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6B" w:rsidRDefault="00E74D14" w:rsidP="00A25F23">
      <w:pPr>
        <w:spacing w:after="0"/>
      </w:pPr>
      <w:r>
        <w:t xml:space="preserve">Title: </w:t>
      </w:r>
      <w:r w:rsidR="00570F6B">
        <w:t xml:space="preserve">Finnish engineers shape the </w:t>
      </w:r>
      <w:r w:rsidR="007C2833">
        <w:t>future of digital hydraulics</w:t>
      </w:r>
    </w:p>
    <w:p w:rsidR="00A25F23" w:rsidRDefault="00A25F23" w:rsidP="00A25F23">
      <w:pPr>
        <w:spacing w:after="0"/>
      </w:pPr>
      <w:r>
        <w:t xml:space="preserve">Subtitle: </w:t>
      </w:r>
      <w:r w:rsidR="00570F6B">
        <w:t xml:space="preserve">With the financial support of the EU, the </w:t>
      </w:r>
      <w:r w:rsidR="007C2833">
        <w:t xml:space="preserve">Tampere </w:t>
      </w:r>
      <w:r w:rsidR="00BA6FAD">
        <w:t>University of Technology</w:t>
      </w:r>
      <w:r w:rsidR="00E10251">
        <w:t xml:space="preserve">, </w:t>
      </w:r>
      <w:proofErr w:type="spellStart"/>
      <w:r w:rsidR="00E10251">
        <w:t>Fluiconnecto</w:t>
      </w:r>
      <w:proofErr w:type="spellEnd"/>
      <w:r w:rsidR="00E10251">
        <w:t xml:space="preserve"> </w:t>
      </w:r>
      <w:r w:rsidR="007C2833">
        <w:t xml:space="preserve">and </w:t>
      </w:r>
      <w:proofErr w:type="spellStart"/>
      <w:r w:rsidR="007C2833">
        <w:t>Tamlink</w:t>
      </w:r>
      <w:proofErr w:type="spellEnd"/>
      <w:r w:rsidR="007C2833">
        <w:t xml:space="preserve"> </w:t>
      </w:r>
      <w:r w:rsidR="00BE3A8A">
        <w:t xml:space="preserve">are </w:t>
      </w:r>
      <w:r w:rsidR="00570F6B">
        <w:t>test</w:t>
      </w:r>
      <w:r w:rsidR="00BE3A8A">
        <w:t>ing</w:t>
      </w:r>
      <w:r w:rsidR="00570F6B">
        <w:t xml:space="preserve"> </w:t>
      </w:r>
      <w:r w:rsidR="007C2833">
        <w:t>t</w:t>
      </w:r>
      <w:r w:rsidR="009C598D">
        <w:t>he potential</w:t>
      </w:r>
      <w:r w:rsidR="00BE3A8A">
        <w:t xml:space="preserve"> of this new technology.</w:t>
      </w:r>
    </w:p>
    <w:p w:rsidR="000E65E3" w:rsidRDefault="000E65E3" w:rsidP="00A25F23">
      <w:pPr>
        <w:spacing w:after="0"/>
      </w:pPr>
    </w:p>
    <w:p w:rsidR="00DC2FC3" w:rsidRDefault="00570F6B" w:rsidP="00C21818">
      <w:pPr>
        <w:pStyle w:val="NormalWeb"/>
        <w:spacing w:before="2" w:after="2"/>
        <w:rPr>
          <w:rFonts w:asciiTheme="minorHAnsi" w:hAnsiTheme="minorHAnsi"/>
          <w:sz w:val="22"/>
          <w:szCs w:val="18"/>
        </w:rPr>
      </w:pPr>
      <w:r w:rsidRPr="00C21818">
        <w:rPr>
          <w:rFonts w:asciiTheme="minorHAnsi" w:hAnsiTheme="minorHAnsi"/>
          <w:sz w:val="22"/>
        </w:rPr>
        <w:t xml:space="preserve">Engineers from the </w:t>
      </w:r>
      <w:hyperlink r:id="rId5" w:history="1">
        <w:r w:rsidRPr="00E53D03">
          <w:rPr>
            <w:rStyle w:val="Hyperlink"/>
            <w:rFonts w:asciiTheme="minorHAnsi" w:hAnsiTheme="minorHAnsi"/>
            <w:sz w:val="22"/>
          </w:rPr>
          <w:t>Tampere University of Technology</w:t>
        </w:r>
        <w:r w:rsidR="00BE3A8A" w:rsidRPr="00E53D03">
          <w:rPr>
            <w:rStyle w:val="Hyperlink"/>
            <w:rFonts w:asciiTheme="minorHAnsi" w:hAnsiTheme="minorHAnsi"/>
            <w:sz w:val="22"/>
          </w:rPr>
          <w:t xml:space="preserve"> (TUT)</w:t>
        </w:r>
      </w:hyperlink>
      <w:r w:rsidRPr="00C21818">
        <w:rPr>
          <w:rFonts w:asciiTheme="minorHAnsi" w:hAnsiTheme="minorHAnsi"/>
          <w:sz w:val="22"/>
        </w:rPr>
        <w:t xml:space="preserve">, </w:t>
      </w:r>
      <w:hyperlink r:id="rId6" w:history="1">
        <w:proofErr w:type="spellStart"/>
        <w:r w:rsidRPr="00E53D03">
          <w:rPr>
            <w:rStyle w:val="Hyperlink"/>
            <w:rFonts w:asciiTheme="minorHAnsi" w:hAnsiTheme="minorHAnsi"/>
            <w:sz w:val="22"/>
          </w:rPr>
          <w:t>Fluiconnecto</w:t>
        </w:r>
        <w:proofErr w:type="spellEnd"/>
        <w:r w:rsidRPr="00E53D03">
          <w:rPr>
            <w:rStyle w:val="Hyperlink"/>
            <w:rFonts w:asciiTheme="minorHAnsi" w:hAnsiTheme="minorHAnsi"/>
            <w:sz w:val="22"/>
          </w:rPr>
          <w:t xml:space="preserve"> </w:t>
        </w:r>
        <w:r w:rsidR="00E53D03">
          <w:rPr>
            <w:rStyle w:val="Hyperlink"/>
            <w:rFonts w:asciiTheme="minorHAnsi" w:hAnsiTheme="minorHAnsi"/>
            <w:sz w:val="22"/>
          </w:rPr>
          <w:t>O</w:t>
        </w:r>
        <w:r w:rsidR="008975F5" w:rsidRPr="00E53D03">
          <w:rPr>
            <w:rStyle w:val="Hyperlink"/>
            <w:rFonts w:asciiTheme="minorHAnsi" w:hAnsiTheme="minorHAnsi"/>
            <w:sz w:val="22"/>
          </w:rPr>
          <w:t>y</w:t>
        </w:r>
      </w:hyperlink>
      <w:r w:rsidR="008975F5">
        <w:rPr>
          <w:rFonts w:asciiTheme="minorHAnsi" w:hAnsiTheme="minorHAnsi"/>
          <w:sz w:val="22"/>
        </w:rPr>
        <w:t xml:space="preserve"> </w:t>
      </w:r>
      <w:r w:rsidRPr="00C21818">
        <w:rPr>
          <w:rFonts w:asciiTheme="minorHAnsi" w:hAnsiTheme="minorHAnsi"/>
          <w:sz w:val="22"/>
        </w:rPr>
        <w:t xml:space="preserve">and </w:t>
      </w:r>
      <w:hyperlink r:id="rId7" w:history="1">
        <w:proofErr w:type="spellStart"/>
        <w:r w:rsidRPr="00E53D03">
          <w:rPr>
            <w:rStyle w:val="Hyperlink"/>
            <w:rFonts w:asciiTheme="minorHAnsi" w:hAnsiTheme="minorHAnsi"/>
            <w:sz w:val="22"/>
          </w:rPr>
          <w:t>Tamlink</w:t>
        </w:r>
        <w:proofErr w:type="spellEnd"/>
        <w:r w:rsidRPr="00E53D03">
          <w:rPr>
            <w:rStyle w:val="Hyperlink"/>
            <w:rFonts w:asciiTheme="minorHAnsi" w:hAnsiTheme="minorHAnsi"/>
            <w:sz w:val="22"/>
          </w:rPr>
          <w:t xml:space="preserve"> </w:t>
        </w:r>
        <w:r w:rsidR="00E53D03" w:rsidRPr="00E53D03">
          <w:rPr>
            <w:rStyle w:val="Hyperlink"/>
            <w:rFonts w:asciiTheme="minorHAnsi" w:hAnsiTheme="minorHAnsi"/>
            <w:sz w:val="22"/>
          </w:rPr>
          <w:t>O</w:t>
        </w:r>
        <w:r w:rsidR="008975F5" w:rsidRPr="00E53D03">
          <w:rPr>
            <w:rStyle w:val="Hyperlink"/>
            <w:rFonts w:asciiTheme="minorHAnsi" w:hAnsiTheme="minorHAnsi"/>
            <w:sz w:val="22"/>
          </w:rPr>
          <w:t>y</w:t>
        </w:r>
      </w:hyperlink>
      <w:r w:rsidR="008975F5">
        <w:rPr>
          <w:rFonts w:asciiTheme="minorHAnsi" w:hAnsiTheme="minorHAnsi"/>
          <w:sz w:val="22"/>
        </w:rPr>
        <w:t xml:space="preserve"> </w:t>
      </w:r>
      <w:r w:rsidRPr="00C21818">
        <w:rPr>
          <w:rFonts w:asciiTheme="minorHAnsi" w:hAnsiTheme="minorHAnsi"/>
          <w:sz w:val="22"/>
        </w:rPr>
        <w:t xml:space="preserve">are testing the </w:t>
      </w:r>
      <w:r w:rsidR="00BE3A8A">
        <w:rPr>
          <w:rFonts w:asciiTheme="minorHAnsi" w:hAnsiTheme="minorHAnsi"/>
          <w:sz w:val="22"/>
        </w:rPr>
        <w:t xml:space="preserve">use </w:t>
      </w:r>
      <w:r w:rsidRPr="00C21818">
        <w:rPr>
          <w:rFonts w:asciiTheme="minorHAnsi" w:hAnsiTheme="minorHAnsi"/>
          <w:sz w:val="22"/>
        </w:rPr>
        <w:t xml:space="preserve">of digital hydraulics in </w:t>
      </w:r>
      <w:hyperlink r:id="rId8" w:history="1">
        <w:r w:rsidRPr="00E53D03">
          <w:rPr>
            <w:rStyle w:val="Hyperlink"/>
            <w:rFonts w:asciiTheme="minorHAnsi" w:hAnsiTheme="minorHAnsi"/>
            <w:sz w:val="22"/>
          </w:rPr>
          <w:t>ITER</w:t>
        </w:r>
      </w:hyperlink>
      <w:r w:rsidR="00E53D03">
        <w:rPr>
          <w:rFonts w:asciiTheme="minorHAnsi" w:hAnsiTheme="minorHAnsi"/>
          <w:sz w:val="22"/>
        </w:rPr>
        <w:t xml:space="preserve"> </w:t>
      </w:r>
      <w:r w:rsidRPr="00C21818">
        <w:rPr>
          <w:rFonts w:asciiTheme="minorHAnsi" w:hAnsiTheme="minorHAnsi"/>
          <w:sz w:val="22"/>
        </w:rPr>
        <w:t xml:space="preserve">- the biggest </w:t>
      </w:r>
      <w:r w:rsidR="00995176">
        <w:rPr>
          <w:rFonts w:asciiTheme="minorHAnsi" w:hAnsiTheme="minorHAnsi"/>
          <w:sz w:val="22"/>
        </w:rPr>
        <w:t xml:space="preserve">fusion energy project financed by </w:t>
      </w:r>
      <w:r w:rsidR="00C21818" w:rsidRPr="00C21818">
        <w:rPr>
          <w:rFonts w:asciiTheme="minorHAnsi" w:hAnsiTheme="minorHAnsi"/>
          <w:sz w:val="22"/>
          <w:szCs w:val="18"/>
        </w:rPr>
        <w:t>China, Europe, Japan, India, the Republic of Korea, the Russian Federation and the US</w:t>
      </w:r>
      <w:r w:rsidR="00995176">
        <w:rPr>
          <w:rFonts w:asciiTheme="minorHAnsi" w:hAnsiTheme="minorHAnsi"/>
          <w:sz w:val="22"/>
          <w:szCs w:val="18"/>
        </w:rPr>
        <w:t xml:space="preserve">A. The Parties of this ambitious collaboration represent </w:t>
      </w:r>
      <w:r w:rsidR="00C21818" w:rsidRPr="00C21818">
        <w:rPr>
          <w:rFonts w:asciiTheme="minorHAnsi" w:hAnsiTheme="minorHAnsi"/>
          <w:sz w:val="22"/>
          <w:szCs w:val="18"/>
        </w:rPr>
        <w:t xml:space="preserve">half of the world’s population </w:t>
      </w:r>
      <w:r w:rsidR="00995176">
        <w:rPr>
          <w:rFonts w:asciiTheme="minorHAnsi" w:hAnsiTheme="minorHAnsi"/>
          <w:sz w:val="22"/>
          <w:szCs w:val="18"/>
        </w:rPr>
        <w:t xml:space="preserve">and </w:t>
      </w:r>
      <w:r w:rsidR="00C21818" w:rsidRPr="00C21818">
        <w:rPr>
          <w:rFonts w:asciiTheme="minorHAnsi" w:hAnsiTheme="minorHAnsi"/>
          <w:sz w:val="22"/>
          <w:szCs w:val="18"/>
        </w:rPr>
        <w:t xml:space="preserve">80% of the global GDP. </w:t>
      </w:r>
      <w:r w:rsidR="00995176">
        <w:rPr>
          <w:rFonts w:asciiTheme="minorHAnsi" w:hAnsiTheme="minorHAnsi"/>
          <w:sz w:val="22"/>
          <w:szCs w:val="18"/>
        </w:rPr>
        <w:t xml:space="preserve">ITER </w:t>
      </w:r>
      <w:r w:rsidR="00BE3A8A">
        <w:rPr>
          <w:rFonts w:asciiTheme="minorHAnsi" w:hAnsiTheme="minorHAnsi"/>
          <w:sz w:val="22"/>
          <w:szCs w:val="18"/>
        </w:rPr>
        <w:t xml:space="preserve">promises to explore the potential of fusion energy as </w:t>
      </w:r>
      <w:r w:rsidR="00DC2FC3">
        <w:rPr>
          <w:rFonts w:asciiTheme="minorHAnsi" w:hAnsiTheme="minorHAnsi"/>
          <w:sz w:val="22"/>
          <w:szCs w:val="18"/>
        </w:rPr>
        <w:t xml:space="preserve">a </w:t>
      </w:r>
      <w:r w:rsidR="00BE3A8A">
        <w:rPr>
          <w:rFonts w:asciiTheme="minorHAnsi" w:hAnsiTheme="minorHAnsi"/>
          <w:sz w:val="22"/>
          <w:szCs w:val="18"/>
        </w:rPr>
        <w:t xml:space="preserve">safe and sustainable energy source for the future. </w:t>
      </w:r>
    </w:p>
    <w:p w:rsidR="00DC2FC3" w:rsidRDefault="00DC2FC3" w:rsidP="00C21818">
      <w:pPr>
        <w:pStyle w:val="NormalWeb"/>
        <w:spacing w:before="2" w:after="2"/>
        <w:rPr>
          <w:rFonts w:asciiTheme="minorHAnsi" w:hAnsiTheme="minorHAnsi"/>
          <w:sz w:val="22"/>
          <w:szCs w:val="18"/>
        </w:rPr>
      </w:pPr>
    </w:p>
    <w:p w:rsidR="00200EB6" w:rsidRDefault="00C21818" w:rsidP="00200EB6">
      <w:pPr>
        <w:spacing w:after="0"/>
        <w:jc w:val="both"/>
      </w:pPr>
      <w:r>
        <w:rPr>
          <w:szCs w:val="18"/>
        </w:rPr>
        <w:t xml:space="preserve">The EU is responsible for 45% of the </w:t>
      </w:r>
      <w:r w:rsidR="00995176">
        <w:rPr>
          <w:szCs w:val="18"/>
        </w:rPr>
        <w:t xml:space="preserve">project. Its contribution is managed by </w:t>
      </w:r>
      <w:hyperlink r:id="rId9" w:history="1">
        <w:r w:rsidR="00995176" w:rsidRPr="00E53D03">
          <w:rPr>
            <w:rStyle w:val="Hyperlink"/>
            <w:szCs w:val="18"/>
          </w:rPr>
          <w:t>Fusion for Energy (F4E)</w:t>
        </w:r>
      </w:hyperlink>
      <w:r w:rsidR="00995176">
        <w:rPr>
          <w:szCs w:val="18"/>
        </w:rPr>
        <w:t xml:space="preserve">. </w:t>
      </w:r>
      <w:r w:rsidR="00995176">
        <w:t xml:space="preserve">The manufacturing of components and much of the </w:t>
      </w:r>
      <w:r>
        <w:t xml:space="preserve">R&amp;D </w:t>
      </w:r>
      <w:r w:rsidR="00995176">
        <w:t>still need</w:t>
      </w:r>
      <w:r w:rsidR="00570F6B" w:rsidRPr="00C21818">
        <w:t xml:space="preserve"> to be developed offering </w:t>
      </w:r>
      <w:r w:rsidR="00BE3A8A">
        <w:t xml:space="preserve">the </w:t>
      </w:r>
      <w:r w:rsidR="00570F6B" w:rsidRPr="00C21818">
        <w:t xml:space="preserve">possibility to </w:t>
      </w:r>
      <w:r>
        <w:t xml:space="preserve">European </w:t>
      </w:r>
      <w:r w:rsidR="00570F6B" w:rsidRPr="00C21818">
        <w:t xml:space="preserve">companies and research </w:t>
      </w:r>
      <w:proofErr w:type="spellStart"/>
      <w:r w:rsidR="00570F6B" w:rsidRPr="00C21818">
        <w:t>organisations</w:t>
      </w:r>
      <w:proofErr w:type="spellEnd"/>
      <w:r w:rsidR="00570F6B" w:rsidRPr="00C21818">
        <w:t xml:space="preserve"> to </w:t>
      </w:r>
      <w:r w:rsidR="00BE3A8A">
        <w:t xml:space="preserve">innovate </w:t>
      </w:r>
      <w:r w:rsidR="00995176">
        <w:t xml:space="preserve">with the help of </w:t>
      </w:r>
      <w:r w:rsidR="00BE3A8A">
        <w:t>EU funds</w:t>
      </w:r>
      <w:r w:rsidR="00570F6B" w:rsidRPr="00C21818">
        <w:t xml:space="preserve">. </w:t>
      </w:r>
      <w:r w:rsidR="008975F5">
        <w:t>Du</w:t>
      </w:r>
      <w:r w:rsidR="00995176">
        <w:t xml:space="preserve">ring ITER’s operation, various pieces of equipment </w:t>
      </w:r>
      <w:r w:rsidR="008975F5">
        <w:t xml:space="preserve">will need to be </w:t>
      </w:r>
      <w:r w:rsidR="00995176">
        <w:t>repaired and re-installed remotely because e</w:t>
      </w:r>
      <w:r w:rsidR="008975F5">
        <w:t xml:space="preserve">ngineers will not be able to enter in the machine to fix them. </w:t>
      </w:r>
      <w:r w:rsidR="00200EB6">
        <w:t>F4E</w:t>
      </w:r>
      <w:r w:rsidR="007B7C56">
        <w:t xml:space="preserve"> </w:t>
      </w:r>
      <w:r w:rsidR="00995176">
        <w:t xml:space="preserve">has </w:t>
      </w:r>
      <w:r w:rsidR="00200EB6">
        <w:t xml:space="preserve">signed a contract with Tampere University of Technology (TUT), </w:t>
      </w:r>
      <w:proofErr w:type="spellStart"/>
      <w:r w:rsidR="00200EB6">
        <w:t>Fluiconnecto</w:t>
      </w:r>
      <w:proofErr w:type="spellEnd"/>
      <w:r w:rsidR="00200EB6">
        <w:t xml:space="preserve"> and </w:t>
      </w:r>
      <w:proofErr w:type="spellStart"/>
      <w:r w:rsidR="00200EB6">
        <w:t>Tamlink</w:t>
      </w:r>
      <w:proofErr w:type="spellEnd"/>
      <w:r w:rsidR="00200EB6">
        <w:t xml:space="preserve"> </w:t>
      </w:r>
      <w:r w:rsidR="007B7C56">
        <w:t>co-financing a number of imp</w:t>
      </w:r>
      <w:r w:rsidR="008975F5">
        <w:t xml:space="preserve">rovements to the design of digital valves to </w:t>
      </w:r>
      <w:r w:rsidR="00995176">
        <w:t xml:space="preserve">test </w:t>
      </w:r>
      <w:r w:rsidR="008975F5">
        <w:t xml:space="preserve">their potential as </w:t>
      </w:r>
      <w:r w:rsidR="00DC2FC3">
        <w:t xml:space="preserve">part of </w:t>
      </w:r>
      <w:r w:rsidR="00200EB6">
        <w:t xml:space="preserve">the machine’s </w:t>
      </w:r>
      <w:r w:rsidR="008975F5">
        <w:t xml:space="preserve">remote </w:t>
      </w:r>
      <w:r w:rsidR="00200EB6">
        <w:t>maintenance system.</w:t>
      </w:r>
    </w:p>
    <w:p w:rsidR="00200EB6" w:rsidRDefault="00200EB6" w:rsidP="00200EB6">
      <w:pPr>
        <w:spacing w:after="0"/>
        <w:jc w:val="both"/>
      </w:pPr>
    </w:p>
    <w:p w:rsidR="00347512" w:rsidRDefault="008975F5" w:rsidP="00347512">
      <w:pPr>
        <w:spacing w:after="0"/>
        <w:jc w:val="both"/>
      </w:pPr>
      <w:r>
        <w:t xml:space="preserve">The group of Finnish engineers has proposed a </w:t>
      </w:r>
      <w:r w:rsidR="002752CF">
        <w:t xml:space="preserve">digital valve </w:t>
      </w:r>
      <w:r w:rsidR="00200EB6" w:rsidRPr="004070DB">
        <w:t xml:space="preserve">system </w:t>
      </w:r>
      <w:r>
        <w:t xml:space="preserve">relying </w:t>
      </w:r>
      <w:r w:rsidR="00200EB6" w:rsidRPr="004070DB">
        <w:t xml:space="preserve">on </w:t>
      </w:r>
      <w:r w:rsidR="00200EB6">
        <w:t xml:space="preserve">a set of 16 </w:t>
      </w:r>
      <w:r w:rsidR="00200EB6" w:rsidRPr="004070DB">
        <w:t xml:space="preserve">fast, small and simple on/off valves </w:t>
      </w:r>
      <w:r w:rsidR="00200EB6">
        <w:t>working simultaneously</w:t>
      </w:r>
      <w:r w:rsidR="00E53D03">
        <w:t xml:space="preserve"> as part of the </w:t>
      </w:r>
      <w:r w:rsidR="002752CF">
        <w:t xml:space="preserve">equipment of </w:t>
      </w:r>
      <w:r w:rsidR="00E53D03">
        <w:t>ITER’s remote handling system</w:t>
      </w:r>
      <w:r w:rsidR="00200EB6">
        <w:t>. After months of trials, the</w:t>
      </w:r>
      <w:r w:rsidR="00AD312C">
        <w:t xml:space="preserve">y </w:t>
      </w:r>
      <w:r w:rsidR="00200EB6">
        <w:t>have concluded that the digital valves present several merits</w:t>
      </w:r>
      <w:r w:rsidR="002752CF">
        <w:t xml:space="preserve"> compared to traditional hydraulic servo valves</w:t>
      </w:r>
      <w:r w:rsidR="00200EB6">
        <w:t xml:space="preserve">. First, they </w:t>
      </w:r>
      <w:r w:rsidR="00200EB6" w:rsidRPr="004070DB">
        <w:t>are more resilient.</w:t>
      </w:r>
      <w:r w:rsidR="00200EB6">
        <w:t xml:space="preserve"> Second, contrary to servo valves, where the system relies solely on one</w:t>
      </w:r>
      <w:r w:rsidR="007B7C56">
        <w:t xml:space="preserve"> valve</w:t>
      </w:r>
      <w:r w:rsidR="00200EB6">
        <w:t xml:space="preserve">, digital valves offer a combination of </w:t>
      </w:r>
      <w:r w:rsidR="007B7C56">
        <w:t xml:space="preserve">many </w:t>
      </w:r>
      <w:r w:rsidR="00200EB6">
        <w:t xml:space="preserve">and in the event of failure there is a backup to fall back on guaranteeing continuity. </w:t>
      </w:r>
      <w:r w:rsidR="00347512">
        <w:t xml:space="preserve">Third, as trials pointed out, </w:t>
      </w:r>
      <w:r w:rsidR="00347512" w:rsidRPr="00EC3245">
        <w:t>the digital valve system demonstrated a new state-of-the-art control performance</w:t>
      </w:r>
      <w:r w:rsidR="00347512">
        <w:t>.</w:t>
      </w:r>
    </w:p>
    <w:p w:rsidR="00200EB6" w:rsidRDefault="00347512" w:rsidP="00200EB6">
      <w:pPr>
        <w:spacing w:after="0"/>
        <w:jc w:val="both"/>
      </w:pPr>
      <w:r>
        <w:t xml:space="preserve"> </w:t>
      </w:r>
      <w:bookmarkStart w:id="0" w:name="_GoBack"/>
      <w:bookmarkEnd w:id="0"/>
    </w:p>
    <w:p w:rsidR="00570F6B" w:rsidRPr="007B7C56" w:rsidRDefault="007B7C56" w:rsidP="007B7C56">
      <w:pPr>
        <w:pStyle w:val="NormalWeb"/>
        <w:spacing w:before="2" w:after="2"/>
        <w:rPr>
          <w:rFonts w:asciiTheme="minorHAnsi" w:hAnsiTheme="minorHAnsi"/>
          <w:sz w:val="22"/>
        </w:rPr>
      </w:pPr>
      <w:r>
        <w:rPr>
          <w:rFonts w:asciiTheme="minorHAnsi" w:hAnsiTheme="minorHAnsi" w:cstheme="minorBidi"/>
          <w:sz w:val="22"/>
          <w:szCs w:val="22"/>
        </w:rPr>
        <w:t xml:space="preserve">The </w:t>
      </w:r>
      <w:r w:rsidRPr="007B7C56">
        <w:rPr>
          <w:rFonts w:asciiTheme="minorHAnsi" w:hAnsiTheme="minorHAnsi" w:cstheme="minorBidi"/>
          <w:sz w:val="22"/>
          <w:szCs w:val="22"/>
        </w:rPr>
        <w:t xml:space="preserve">successful </w:t>
      </w:r>
      <w:proofErr w:type="gramStart"/>
      <w:r w:rsidRPr="007B7C56">
        <w:rPr>
          <w:rFonts w:asciiTheme="minorHAnsi" w:hAnsiTheme="minorHAnsi" w:cstheme="minorBidi"/>
          <w:sz w:val="22"/>
          <w:szCs w:val="22"/>
        </w:rPr>
        <w:t>results,</w:t>
      </w:r>
      <w:proofErr w:type="gramEnd"/>
      <w:r w:rsidRPr="007B7C56">
        <w:rPr>
          <w:rFonts w:asciiTheme="minorHAnsi" w:hAnsiTheme="minorHAnsi" w:cstheme="minorBidi"/>
          <w:sz w:val="22"/>
          <w:szCs w:val="22"/>
        </w:rPr>
        <w:t xml:space="preserve"> </w:t>
      </w:r>
      <w:r>
        <w:rPr>
          <w:rFonts w:asciiTheme="minorHAnsi" w:hAnsiTheme="minorHAnsi" w:cstheme="minorBidi"/>
          <w:sz w:val="22"/>
          <w:szCs w:val="22"/>
        </w:rPr>
        <w:t xml:space="preserve">have motivated the group of </w:t>
      </w:r>
      <w:r w:rsidRPr="007B7C56">
        <w:rPr>
          <w:rFonts w:asciiTheme="minorHAnsi" w:hAnsiTheme="minorHAnsi" w:cstheme="minorBidi"/>
          <w:sz w:val="22"/>
          <w:szCs w:val="22"/>
        </w:rPr>
        <w:t xml:space="preserve">engineers to </w:t>
      </w:r>
      <w:r w:rsidR="00096D64">
        <w:rPr>
          <w:rFonts w:asciiTheme="minorHAnsi" w:hAnsiTheme="minorHAnsi" w:cstheme="minorBidi"/>
          <w:sz w:val="22"/>
          <w:szCs w:val="22"/>
        </w:rPr>
        <w:t xml:space="preserve">explore </w:t>
      </w:r>
      <w:r w:rsidRPr="007B7C56">
        <w:rPr>
          <w:rFonts w:asciiTheme="minorHAnsi" w:hAnsiTheme="minorHAnsi" w:cstheme="minorBidi"/>
          <w:sz w:val="22"/>
          <w:szCs w:val="22"/>
        </w:rPr>
        <w:t xml:space="preserve">the </w:t>
      </w:r>
      <w:r w:rsidR="00570F6B" w:rsidRPr="007B7C56">
        <w:rPr>
          <w:rFonts w:asciiTheme="minorHAnsi" w:hAnsiTheme="minorHAnsi"/>
          <w:sz w:val="22"/>
        </w:rPr>
        <w:t>commerci</w:t>
      </w:r>
      <w:r>
        <w:rPr>
          <w:rFonts w:asciiTheme="minorHAnsi" w:hAnsiTheme="minorHAnsi"/>
          <w:sz w:val="22"/>
        </w:rPr>
        <w:t xml:space="preserve">al potential of digital </w:t>
      </w:r>
      <w:r w:rsidR="002752CF">
        <w:rPr>
          <w:rFonts w:asciiTheme="minorHAnsi" w:hAnsiTheme="minorHAnsi"/>
          <w:sz w:val="22"/>
        </w:rPr>
        <w:t>water-</w:t>
      </w:r>
      <w:r>
        <w:rPr>
          <w:rFonts w:asciiTheme="minorHAnsi" w:hAnsiTheme="minorHAnsi"/>
          <w:sz w:val="22"/>
        </w:rPr>
        <w:t xml:space="preserve">hydraulics </w:t>
      </w:r>
      <w:r w:rsidRPr="007B7C56">
        <w:rPr>
          <w:rFonts w:asciiTheme="minorHAnsi" w:hAnsiTheme="minorHAnsi"/>
          <w:sz w:val="22"/>
        </w:rPr>
        <w:t xml:space="preserve">in fields such as </w:t>
      </w:r>
      <w:r w:rsidR="00570F6B" w:rsidRPr="007B7C56">
        <w:rPr>
          <w:rFonts w:asciiTheme="minorHAnsi" w:hAnsiTheme="minorHAnsi"/>
          <w:sz w:val="22"/>
        </w:rPr>
        <w:t xml:space="preserve">transport, aeronautics, construction, industry and machining. Where there is a need for extra muscle to lift and move loads with precision, there is a niche for this promising patent. </w:t>
      </w:r>
      <w:proofErr w:type="spellStart"/>
      <w:r w:rsidR="00570F6B" w:rsidRPr="007B7C56">
        <w:rPr>
          <w:rFonts w:asciiTheme="minorHAnsi" w:hAnsiTheme="minorHAnsi"/>
          <w:sz w:val="22"/>
        </w:rPr>
        <w:t>Tamlink</w:t>
      </w:r>
      <w:proofErr w:type="spellEnd"/>
      <w:r w:rsidR="00570F6B" w:rsidRPr="007B7C56">
        <w:rPr>
          <w:rFonts w:asciiTheme="minorHAnsi" w:hAnsiTheme="minorHAnsi"/>
          <w:sz w:val="22"/>
        </w:rPr>
        <w:t xml:space="preserve"> and TUT have been working the last 20 years in this field. For example, Bosch Rexroth has licensed this technology operating with oil. In fact, digital oil valves of such kind are used in some of Finland’s high-speed trains. </w:t>
      </w:r>
      <w:r w:rsidR="00AD312C">
        <w:rPr>
          <w:rFonts w:asciiTheme="minorHAnsi" w:hAnsiTheme="minorHAnsi"/>
          <w:sz w:val="22"/>
        </w:rPr>
        <w:t xml:space="preserve">Thanks </w:t>
      </w:r>
      <w:r>
        <w:rPr>
          <w:rFonts w:asciiTheme="minorHAnsi" w:hAnsiTheme="minorHAnsi"/>
          <w:sz w:val="22"/>
        </w:rPr>
        <w:t xml:space="preserve">to the intense trials conducted for ITER, now more than ever, the </w:t>
      </w:r>
      <w:r w:rsidR="00AD312C">
        <w:rPr>
          <w:rFonts w:asciiTheme="minorHAnsi" w:hAnsiTheme="minorHAnsi"/>
          <w:sz w:val="22"/>
        </w:rPr>
        <w:t>group of engineers sees</w:t>
      </w:r>
      <w:r>
        <w:rPr>
          <w:rFonts w:asciiTheme="minorHAnsi" w:hAnsiTheme="minorHAnsi"/>
          <w:sz w:val="22"/>
        </w:rPr>
        <w:t xml:space="preserve"> a clear business prospect. </w:t>
      </w:r>
    </w:p>
    <w:p w:rsidR="00E177AA" w:rsidRDefault="00E177AA" w:rsidP="00FD4765">
      <w:pPr>
        <w:spacing w:after="0"/>
        <w:jc w:val="both"/>
      </w:pPr>
    </w:p>
    <w:p w:rsidR="00794A1F" w:rsidRDefault="00A965E5" w:rsidP="00FD4765">
      <w:pPr>
        <w:spacing w:after="0"/>
        <w:jc w:val="both"/>
      </w:pPr>
      <w:r>
        <w:t>The EU’s involvement in ITER a</w:t>
      </w:r>
      <w:r w:rsidR="005E1F42">
        <w:t>nd the potential to stimulate spin-offs are important to Carlo Damiani, F4E Project Manager for Remote Handling. “</w:t>
      </w:r>
      <w:r w:rsidR="009C598D">
        <w:t xml:space="preserve">This is a success story </w:t>
      </w:r>
      <w:r w:rsidR="00517898">
        <w:t xml:space="preserve">that could yield </w:t>
      </w:r>
      <w:r w:rsidR="009C598D">
        <w:t xml:space="preserve">commercial benefits. </w:t>
      </w:r>
      <w:r w:rsidR="00517898">
        <w:t xml:space="preserve">The collaboration of R&amp;D </w:t>
      </w:r>
      <w:proofErr w:type="spellStart"/>
      <w:r w:rsidR="00517898">
        <w:t>centres</w:t>
      </w:r>
      <w:proofErr w:type="spellEnd"/>
      <w:r w:rsidR="00517898">
        <w:t xml:space="preserve"> and compani</w:t>
      </w:r>
      <w:r w:rsidR="00DB6524">
        <w:t xml:space="preserve">es, </w:t>
      </w:r>
      <w:r w:rsidR="00517898">
        <w:t xml:space="preserve">making the transition from fusion to </w:t>
      </w:r>
      <w:r w:rsidR="00DB6524">
        <w:t xml:space="preserve">other areas of work, shows the </w:t>
      </w:r>
      <w:r w:rsidR="00096D64">
        <w:t xml:space="preserve">diversity </w:t>
      </w:r>
      <w:r w:rsidR="00DB6524">
        <w:t xml:space="preserve">of technologies we use and their far-reaching application. </w:t>
      </w:r>
      <w:r w:rsidR="00AD312C">
        <w:t xml:space="preserve">This </w:t>
      </w:r>
      <w:r w:rsidR="00676B2E">
        <w:t xml:space="preserve">is </w:t>
      </w:r>
      <w:r w:rsidR="00DB6524">
        <w:t xml:space="preserve">another example demonstrating how the EU can further increase </w:t>
      </w:r>
      <w:hyperlink r:id="rId10" w:history="1">
        <w:r w:rsidR="00DB6524" w:rsidRPr="0021477B">
          <w:rPr>
            <w:rStyle w:val="Hyperlink"/>
          </w:rPr>
          <w:t>Finland’s high rank in innovation</w:t>
        </w:r>
      </w:hyperlink>
      <w:r w:rsidR="00DB6524">
        <w:t xml:space="preserve">.” </w:t>
      </w:r>
    </w:p>
    <w:p w:rsidR="004B014E" w:rsidRDefault="004B014E" w:rsidP="00FD4765">
      <w:pPr>
        <w:spacing w:after="0"/>
        <w:jc w:val="both"/>
      </w:pPr>
    </w:p>
    <w:p w:rsidR="00BA6FAD" w:rsidRDefault="00BA6FAD" w:rsidP="00BA6FAD">
      <w:pPr>
        <w:spacing w:after="0"/>
        <w:jc w:val="both"/>
      </w:pPr>
      <w:r>
        <w:t xml:space="preserve">Lauri </w:t>
      </w:r>
      <w:proofErr w:type="spellStart"/>
      <w:r>
        <w:t>Siivonen</w:t>
      </w:r>
      <w:proofErr w:type="spellEnd"/>
      <w:r>
        <w:t xml:space="preserve">, </w:t>
      </w:r>
      <w:proofErr w:type="spellStart"/>
      <w:r>
        <w:t>Tamlink</w:t>
      </w:r>
      <w:proofErr w:type="spellEnd"/>
      <w:r>
        <w:t xml:space="preserve"> Project coordinator, believe</w:t>
      </w:r>
      <w:r w:rsidR="00096D64">
        <w:t xml:space="preserve">s that digital hydraulics </w:t>
      </w:r>
      <w:proofErr w:type="gramStart"/>
      <w:r w:rsidR="00096D64">
        <w:t>are</w:t>
      </w:r>
      <w:proofErr w:type="gramEnd"/>
      <w:r w:rsidR="00096D64">
        <w:t xml:space="preserve"> a strong candidate for </w:t>
      </w:r>
      <w:r>
        <w:t>ITER. “The tests showed</w:t>
      </w:r>
      <w:r w:rsidR="004E4D2D">
        <w:t xml:space="preserve"> superior tracking accuracy. In spite of some </w:t>
      </w:r>
      <w:r>
        <w:t xml:space="preserve">faults </w:t>
      </w:r>
      <w:r w:rsidR="004E4D2D">
        <w:t xml:space="preserve">detected </w:t>
      </w:r>
      <w:r>
        <w:t>during the long-</w:t>
      </w:r>
      <w:r>
        <w:lastRenderedPageBreak/>
        <w:t>term tests</w:t>
      </w:r>
      <w:r w:rsidR="004E4D2D">
        <w:t>, their performance overall was not seriously affected</w:t>
      </w:r>
      <w:r>
        <w:t xml:space="preserve">. The project was carried out in line with the scheduled time and resources.” </w:t>
      </w:r>
    </w:p>
    <w:p w:rsidR="00F11FC6" w:rsidRDefault="00F11FC6" w:rsidP="00F11FC6">
      <w:pPr>
        <w:spacing w:after="0"/>
        <w:jc w:val="both"/>
      </w:pPr>
    </w:p>
    <w:p w:rsidR="00F11FC6" w:rsidRDefault="00F11FC6" w:rsidP="00F11FC6">
      <w:pPr>
        <w:spacing w:after="0"/>
        <w:jc w:val="both"/>
      </w:pPr>
      <w:r>
        <w:t xml:space="preserve">Harri Sairiala, technical responsible of </w:t>
      </w:r>
      <w:proofErr w:type="spellStart"/>
      <w:r>
        <w:t>Fluiconnecto</w:t>
      </w:r>
      <w:proofErr w:type="spellEnd"/>
      <w:r>
        <w:t xml:space="preserve"> adds “…we have been working with ITER water hydraulic maintenance tools for almost 20 years. The di</w:t>
      </w:r>
      <w:r w:rsidR="00096D64">
        <w:t xml:space="preserve">gital valve technology </w:t>
      </w:r>
      <w:r w:rsidR="004E4D2D">
        <w:t xml:space="preserve">paves the way for </w:t>
      </w:r>
      <w:r>
        <w:t xml:space="preserve">new interesting possibilities </w:t>
      </w:r>
      <w:r w:rsidR="004E4D2D">
        <w:t xml:space="preserve">to achieve </w:t>
      </w:r>
      <w:r>
        <w:t xml:space="preserve">reliable, accurate and efficient motion control. ITER is probably the most demanding environment we can imagine for </w:t>
      </w:r>
      <w:r w:rsidR="00096D64">
        <w:t xml:space="preserve">a </w:t>
      </w:r>
      <w:r>
        <w:t xml:space="preserve">hydraulic system. If we successfully address this challenge, then we will have many possibilities in more traditional industrial applications in future.” </w:t>
      </w:r>
    </w:p>
    <w:p w:rsidR="00F11FC6" w:rsidRDefault="00F11FC6" w:rsidP="00F11FC6">
      <w:pPr>
        <w:spacing w:after="0"/>
        <w:jc w:val="both"/>
      </w:pPr>
    </w:p>
    <w:p w:rsidR="00794A1F" w:rsidRDefault="005A6986" w:rsidP="00BA6FAD">
      <w:pPr>
        <w:spacing w:after="0"/>
        <w:jc w:val="both"/>
      </w:pPr>
      <w:proofErr w:type="spellStart"/>
      <w:r>
        <w:t>Matti</w:t>
      </w:r>
      <w:proofErr w:type="spellEnd"/>
      <w:r>
        <w:t xml:space="preserve"> </w:t>
      </w:r>
      <w:proofErr w:type="spellStart"/>
      <w:r>
        <w:t>Linjama</w:t>
      </w:r>
      <w:proofErr w:type="spellEnd"/>
      <w:r>
        <w:t xml:space="preserve">, Adjunct </w:t>
      </w:r>
      <w:r w:rsidR="00F11FC6">
        <w:t>Professor at TUT, and inventor of digital hydraulics, explained that “</w:t>
      </w:r>
      <w:r w:rsidR="00BA6FAD">
        <w:t xml:space="preserve">this joint venture with F4E, </w:t>
      </w:r>
      <w:proofErr w:type="spellStart"/>
      <w:r w:rsidR="00BA6FAD">
        <w:t>Tamlink</w:t>
      </w:r>
      <w:proofErr w:type="spellEnd"/>
      <w:r w:rsidR="00BA6FAD">
        <w:t xml:space="preserve"> and </w:t>
      </w:r>
      <w:proofErr w:type="spellStart"/>
      <w:r w:rsidR="00BA6FAD">
        <w:t>Fluiconnecto</w:t>
      </w:r>
      <w:proofErr w:type="spellEnd"/>
      <w:r w:rsidR="00BA6FAD">
        <w:t xml:space="preserve"> </w:t>
      </w:r>
      <w:r w:rsidR="00F11FC6">
        <w:t xml:space="preserve">has been </w:t>
      </w:r>
      <w:r w:rsidR="00BA6FAD">
        <w:t>fruitful. The digital hydraulic solution offers a unique combination of performance and reliability. The project is a good example of</w:t>
      </w:r>
      <w:r w:rsidR="00F11FC6">
        <w:t xml:space="preserve"> transferring research to an application.</w:t>
      </w:r>
      <w:r w:rsidR="00BA6FAD">
        <w:t xml:space="preserve">” </w:t>
      </w:r>
    </w:p>
    <w:p w:rsidR="00474E3D" w:rsidRDefault="00474E3D" w:rsidP="00FD4765">
      <w:pPr>
        <w:spacing w:after="0"/>
        <w:jc w:val="both"/>
      </w:pPr>
    </w:p>
    <w:p w:rsidR="007C2833" w:rsidRDefault="00B4358B" w:rsidP="00A25F23">
      <w:pPr>
        <w:spacing w:after="0"/>
      </w:pPr>
      <w:r>
        <w:t xml:space="preserve">Next, the digital valves will be installed in the </w:t>
      </w:r>
      <w:hyperlink r:id="rId11" w:history="1">
        <w:proofErr w:type="spellStart"/>
        <w:r w:rsidRPr="007B2477">
          <w:rPr>
            <w:rStyle w:val="Hyperlink"/>
          </w:rPr>
          <w:t>Divertor</w:t>
        </w:r>
        <w:proofErr w:type="spellEnd"/>
        <w:r w:rsidRPr="007B2477">
          <w:rPr>
            <w:rStyle w:val="Hyperlink"/>
          </w:rPr>
          <w:t xml:space="preserve"> Test Platform (D</w:t>
        </w:r>
        <w:r w:rsidR="00AD312C" w:rsidRPr="007B2477">
          <w:rPr>
            <w:rStyle w:val="Hyperlink"/>
          </w:rPr>
          <w:t>TP2)</w:t>
        </w:r>
      </w:hyperlink>
      <w:r w:rsidR="00AD312C">
        <w:t xml:space="preserve">, an ITER test </w:t>
      </w:r>
      <w:r>
        <w:t>fa</w:t>
      </w:r>
      <w:r w:rsidR="00AD312C">
        <w:t>cility in Tampere. On the basis of their p</w:t>
      </w:r>
      <w:r>
        <w:t xml:space="preserve">erformance, experts will decide how to use </w:t>
      </w:r>
      <w:r w:rsidR="00AD312C">
        <w:t xml:space="preserve">them </w:t>
      </w:r>
      <w:r>
        <w:t>in the biggest fusion device.</w:t>
      </w:r>
    </w:p>
    <w:p w:rsidR="00FD4765" w:rsidRDefault="00FD4765" w:rsidP="00A25F23">
      <w:pPr>
        <w:spacing w:after="0"/>
      </w:pPr>
    </w:p>
    <w:p w:rsidR="0021477B" w:rsidRDefault="00067084" w:rsidP="00A25F23">
      <w:pPr>
        <w:spacing w:after="0"/>
      </w:pPr>
      <w:r>
        <w:t>Contacts for media enquiries</w:t>
      </w:r>
    </w:p>
    <w:p w:rsidR="00067084" w:rsidRDefault="00067084" w:rsidP="00A25F23">
      <w:pPr>
        <w:spacing w:after="0"/>
      </w:pPr>
    </w:p>
    <w:p w:rsidR="00067084" w:rsidRDefault="00067084" w:rsidP="00A25F23">
      <w:pPr>
        <w:spacing w:after="0"/>
      </w:pPr>
      <w:r>
        <w:t xml:space="preserve">Fusion for Energy (F4E) </w:t>
      </w:r>
    </w:p>
    <w:p w:rsidR="00067084" w:rsidRDefault="00067084" w:rsidP="00A25F23">
      <w:pPr>
        <w:spacing w:after="0"/>
      </w:pPr>
      <w:r>
        <w:t xml:space="preserve">Aris Apollonatos </w:t>
      </w:r>
    </w:p>
    <w:p w:rsidR="00067084" w:rsidRDefault="00067084" w:rsidP="00A25F23">
      <w:pPr>
        <w:spacing w:after="0"/>
      </w:pPr>
      <w:r>
        <w:t>E-mail (</w:t>
      </w:r>
      <w:hyperlink r:id="rId12" w:history="1">
        <w:r w:rsidRPr="00764455">
          <w:rPr>
            <w:rStyle w:val="Hyperlink"/>
          </w:rPr>
          <w:t>aris.apollonatos@f4e.europa.eu</w:t>
        </w:r>
      </w:hyperlink>
      <w:r>
        <w:t xml:space="preserve">) </w:t>
      </w:r>
    </w:p>
    <w:p w:rsidR="00067084" w:rsidRDefault="00067084" w:rsidP="00A25F23">
      <w:pPr>
        <w:spacing w:after="0"/>
      </w:pPr>
      <w:r>
        <w:t xml:space="preserve">Tel: 0034 93 320 1833 </w:t>
      </w:r>
    </w:p>
    <w:p w:rsidR="004C59AF" w:rsidRDefault="004C59AF" w:rsidP="00A25F23">
      <w:pPr>
        <w:spacing w:after="0"/>
      </w:pPr>
      <w:r>
        <w:t xml:space="preserve">Tel: 0034 649 179 429 </w:t>
      </w:r>
    </w:p>
    <w:sectPr w:rsidR="004C59AF" w:rsidSect="00EC1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14"/>
    <w:rsid w:val="00031332"/>
    <w:rsid w:val="000460AA"/>
    <w:rsid w:val="00067084"/>
    <w:rsid w:val="00096D64"/>
    <w:rsid w:val="000B4866"/>
    <w:rsid w:val="000E2FA4"/>
    <w:rsid w:val="000E65E3"/>
    <w:rsid w:val="000E7607"/>
    <w:rsid w:val="00116777"/>
    <w:rsid w:val="00200EB6"/>
    <w:rsid w:val="0021477B"/>
    <w:rsid w:val="00272B7D"/>
    <w:rsid w:val="00273462"/>
    <w:rsid w:val="002752CF"/>
    <w:rsid w:val="00284D41"/>
    <w:rsid w:val="00347512"/>
    <w:rsid w:val="00400AD9"/>
    <w:rsid w:val="004070DB"/>
    <w:rsid w:val="004357AE"/>
    <w:rsid w:val="004363AF"/>
    <w:rsid w:val="00474E3D"/>
    <w:rsid w:val="004B014E"/>
    <w:rsid w:val="004C59AF"/>
    <w:rsid w:val="004D5475"/>
    <w:rsid w:val="004E4D2D"/>
    <w:rsid w:val="005057F6"/>
    <w:rsid w:val="00517898"/>
    <w:rsid w:val="00570F6B"/>
    <w:rsid w:val="005A6986"/>
    <w:rsid w:val="005E1F42"/>
    <w:rsid w:val="005F5348"/>
    <w:rsid w:val="00614201"/>
    <w:rsid w:val="00676B2E"/>
    <w:rsid w:val="00695762"/>
    <w:rsid w:val="006F09B4"/>
    <w:rsid w:val="00702F91"/>
    <w:rsid w:val="00735B14"/>
    <w:rsid w:val="00761A8E"/>
    <w:rsid w:val="007866FC"/>
    <w:rsid w:val="00794A1F"/>
    <w:rsid w:val="007B119C"/>
    <w:rsid w:val="007B2477"/>
    <w:rsid w:val="007B7610"/>
    <w:rsid w:val="007B7C56"/>
    <w:rsid w:val="007C2833"/>
    <w:rsid w:val="007D0F87"/>
    <w:rsid w:val="008975F5"/>
    <w:rsid w:val="008A0632"/>
    <w:rsid w:val="008F31F9"/>
    <w:rsid w:val="00994F1B"/>
    <w:rsid w:val="00995176"/>
    <w:rsid w:val="009C598D"/>
    <w:rsid w:val="009E79B1"/>
    <w:rsid w:val="00A21D2E"/>
    <w:rsid w:val="00A25F23"/>
    <w:rsid w:val="00A4543A"/>
    <w:rsid w:val="00A703A2"/>
    <w:rsid w:val="00A83FDB"/>
    <w:rsid w:val="00A965E5"/>
    <w:rsid w:val="00AD312C"/>
    <w:rsid w:val="00B4358B"/>
    <w:rsid w:val="00B60982"/>
    <w:rsid w:val="00BA6FAD"/>
    <w:rsid w:val="00BE3A8A"/>
    <w:rsid w:val="00C11D53"/>
    <w:rsid w:val="00C21818"/>
    <w:rsid w:val="00C43ADD"/>
    <w:rsid w:val="00CB7126"/>
    <w:rsid w:val="00D066FE"/>
    <w:rsid w:val="00D361F8"/>
    <w:rsid w:val="00D8384A"/>
    <w:rsid w:val="00DB2B89"/>
    <w:rsid w:val="00DB6524"/>
    <w:rsid w:val="00DC2FC3"/>
    <w:rsid w:val="00DE787E"/>
    <w:rsid w:val="00E10251"/>
    <w:rsid w:val="00E177AA"/>
    <w:rsid w:val="00E53D03"/>
    <w:rsid w:val="00E74D14"/>
    <w:rsid w:val="00EA2095"/>
    <w:rsid w:val="00EC1C63"/>
    <w:rsid w:val="00F11FC6"/>
    <w:rsid w:val="00F77DBE"/>
    <w:rsid w:val="00FB3DFF"/>
    <w:rsid w:val="00FC0234"/>
    <w:rsid w:val="00FC76ED"/>
    <w:rsid w:val="00FD4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1818"/>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E53D03"/>
    <w:rPr>
      <w:color w:val="0000FF" w:themeColor="hyperlink"/>
      <w:u w:val="single"/>
    </w:rPr>
  </w:style>
  <w:style w:type="character" w:styleId="FollowedHyperlink">
    <w:name w:val="FollowedHyperlink"/>
    <w:basedOn w:val="DefaultParagraphFont"/>
    <w:uiPriority w:val="99"/>
    <w:semiHidden/>
    <w:unhideWhenUsed/>
    <w:rsid w:val="000670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1818"/>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E53D03"/>
    <w:rPr>
      <w:color w:val="0000FF" w:themeColor="hyperlink"/>
      <w:u w:val="single"/>
    </w:rPr>
  </w:style>
  <w:style w:type="character" w:styleId="FollowedHyperlink">
    <w:name w:val="FollowedHyperlink"/>
    <w:basedOn w:val="DefaultParagraphFont"/>
    <w:uiPriority w:val="99"/>
    <w:semiHidden/>
    <w:unhideWhenUsed/>
    <w:rsid w:val="00067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18027">
      <w:bodyDiv w:val="1"/>
      <w:marLeft w:val="0"/>
      <w:marRight w:val="0"/>
      <w:marTop w:val="0"/>
      <w:marBottom w:val="0"/>
      <w:divBdr>
        <w:top w:val="none" w:sz="0" w:space="0" w:color="auto"/>
        <w:left w:val="none" w:sz="0" w:space="0" w:color="auto"/>
        <w:bottom w:val="none" w:sz="0" w:space="0" w:color="auto"/>
        <w:right w:val="none" w:sz="0" w:space="0" w:color="auto"/>
      </w:divBdr>
      <w:divsChild>
        <w:div w:id="1658455539">
          <w:marLeft w:val="0"/>
          <w:marRight w:val="0"/>
          <w:marTop w:val="0"/>
          <w:marBottom w:val="0"/>
          <w:divBdr>
            <w:top w:val="none" w:sz="0" w:space="0" w:color="auto"/>
            <w:left w:val="none" w:sz="0" w:space="0" w:color="auto"/>
            <w:bottom w:val="none" w:sz="0" w:space="0" w:color="auto"/>
            <w:right w:val="none" w:sz="0" w:space="0" w:color="auto"/>
          </w:divBdr>
          <w:divsChild>
            <w:div w:id="947666163">
              <w:marLeft w:val="0"/>
              <w:marRight w:val="0"/>
              <w:marTop w:val="0"/>
              <w:marBottom w:val="0"/>
              <w:divBdr>
                <w:top w:val="none" w:sz="0" w:space="0" w:color="auto"/>
                <w:left w:val="none" w:sz="0" w:space="0" w:color="auto"/>
                <w:bottom w:val="none" w:sz="0" w:space="0" w:color="auto"/>
                <w:right w:val="none" w:sz="0" w:space="0" w:color="auto"/>
              </w:divBdr>
              <w:divsChild>
                <w:div w:id="7671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link.fi/" TargetMode="External"/><Relationship Id="rId12" Type="http://schemas.openxmlformats.org/officeDocument/2006/relationships/hyperlink" Target="mailto:aris.apollonatos@f4e.europ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luiconnecto.com/fi/" TargetMode="External"/><Relationship Id="rId11" Type="http://schemas.openxmlformats.org/officeDocument/2006/relationships/hyperlink" Target="https://www.youtube.com/watch?v=IthE1oYjSDk&amp;t=173s" TargetMode="External"/><Relationship Id="rId5" Type="http://schemas.openxmlformats.org/officeDocument/2006/relationships/hyperlink" Target="http://www.tut.fi/fi/etusivu" TargetMode="External"/><Relationship Id="rId10" Type="http://schemas.openxmlformats.org/officeDocument/2006/relationships/hyperlink" Target="https://ec.europa.eu/growth/industry/innovation/facts-figures/scoreboards_fi" TargetMode="External"/><Relationship Id="rId4" Type="http://schemas.openxmlformats.org/officeDocument/2006/relationships/webSettings" Target="webSettings.xml"/><Relationship Id="rId9" Type="http://schemas.openxmlformats.org/officeDocument/2006/relationships/hyperlink" Target="http://fusionforenergy.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F4E</dc:creator>
  <cp:lastModifiedBy>F4E</cp:lastModifiedBy>
  <cp:revision>7</cp:revision>
  <cp:lastPrinted>2018-07-05T10:37:00Z</cp:lastPrinted>
  <dcterms:created xsi:type="dcterms:W3CDTF">2018-09-25T08:24:00Z</dcterms:created>
  <dcterms:modified xsi:type="dcterms:W3CDTF">2018-10-03T14:49:00Z</dcterms:modified>
</cp:coreProperties>
</file>